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97" w:rsidRPr="005E46C2" w:rsidRDefault="00CF0397" w:rsidP="00265BA3">
      <w:pPr>
        <w:tabs>
          <w:tab w:val="left" w:pos="6300"/>
        </w:tabs>
        <w:rPr>
          <w:lang w:val="lv-LV"/>
        </w:rPr>
      </w:pPr>
      <w:bookmarkStart w:id="0" w:name="_GoBack"/>
      <w:bookmarkEnd w:id="0"/>
    </w:p>
    <w:p w:rsidR="005E46C2" w:rsidRPr="005E46C2" w:rsidRDefault="005E46C2" w:rsidP="005E46C2">
      <w:pPr>
        <w:jc w:val="right"/>
        <w:rPr>
          <w:rFonts w:ascii="Times New Roman" w:hAnsi="Times New Roman"/>
          <w:sz w:val="24"/>
          <w:szCs w:val="24"/>
          <w:lang w:val="lv-LV"/>
        </w:rPr>
      </w:pPr>
      <w:r w:rsidRPr="005E46C2">
        <w:rPr>
          <w:rFonts w:ascii="Times New Roman" w:hAnsi="Times New Roman"/>
          <w:sz w:val="24"/>
          <w:szCs w:val="24"/>
          <w:lang w:val="lv-LV"/>
        </w:rPr>
        <w:t>Pieņemts</w:t>
      </w:r>
    </w:p>
    <w:p w:rsidR="005E46C2" w:rsidRPr="005E46C2" w:rsidRDefault="005E46C2" w:rsidP="005E46C2">
      <w:pPr>
        <w:jc w:val="right"/>
        <w:rPr>
          <w:rFonts w:ascii="Times New Roman" w:hAnsi="Times New Roman"/>
          <w:sz w:val="24"/>
          <w:szCs w:val="24"/>
          <w:lang w:val="lv-LV"/>
        </w:rPr>
      </w:pPr>
      <w:r w:rsidRPr="005E46C2">
        <w:rPr>
          <w:rFonts w:ascii="Times New Roman" w:hAnsi="Times New Roman"/>
          <w:sz w:val="24"/>
          <w:szCs w:val="24"/>
          <w:lang w:val="lv-LV"/>
        </w:rPr>
        <w:t>Fiskālās disciplīnas</w:t>
      </w:r>
    </w:p>
    <w:p w:rsidR="005E46C2" w:rsidRPr="005E46C2" w:rsidRDefault="005E46C2" w:rsidP="005E46C2">
      <w:pPr>
        <w:jc w:val="right"/>
        <w:rPr>
          <w:rFonts w:ascii="Times New Roman" w:hAnsi="Times New Roman"/>
          <w:sz w:val="24"/>
          <w:szCs w:val="24"/>
          <w:lang w:val="lv-LV"/>
        </w:rPr>
      </w:pPr>
      <w:r w:rsidRPr="005E46C2">
        <w:rPr>
          <w:rFonts w:ascii="Times New Roman" w:hAnsi="Times New Roman"/>
          <w:sz w:val="24"/>
          <w:szCs w:val="24"/>
          <w:lang w:val="lv-LV"/>
        </w:rPr>
        <w:t>padomes 2.</w:t>
      </w:r>
      <w:r>
        <w:rPr>
          <w:rFonts w:ascii="Times New Roman" w:hAnsi="Times New Roman"/>
          <w:sz w:val="24"/>
          <w:szCs w:val="24"/>
          <w:lang w:val="lv-LV"/>
        </w:rPr>
        <w:t> </w:t>
      </w:r>
      <w:r w:rsidRPr="005E46C2">
        <w:rPr>
          <w:rFonts w:ascii="Times New Roman" w:hAnsi="Times New Roman"/>
          <w:sz w:val="24"/>
          <w:szCs w:val="24"/>
          <w:lang w:val="lv-LV"/>
        </w:rPr>
        <w:t>sēdē</w:t>
      </w:r>
    </w:p>
    <w:p w:rsidR="005E46C2" w:rsidRPr="005E46C2" w:rsidRDefault="005E46C2" w:rsidP="005E46C2">
      <w:pPr>
        <w:jc w:val="right"/>
        <w:rPr>
          <w:rFonts w:ascii="Times New Roman" w:hAnsi="Times New Roman"/>
          <w:sz w:val="24"/>
          <w:szCs w:val="24"/>
          <w:lang w:val="lv-LV"/>
        </w:rPr>
      </w:pPr>
      <w:r w:rsidRPr="005E46C2">
        <w:rPr>
          <w:rFonts w:ascii="Times New Roman" w:hAnsi="Times New Roman"/>
          <w:sz w:val="24"/>
          <w:szCs w:val="24"/>
          <w:lang w:val="lv-LV"/>
        </w:rPr>
        <w:t>2014.</w:t>
      </w:r>
      <w:r>
        <w:rPr>
          <w:rFonts w:ascii="Times New Roman" w:hAnsi="Times New Roman"/>
          <w:sz w:val="24"/>
          <w:szCs w:val="24"/>
          <w:lang w:val="lv-LV"/>
        </w:rPr>
        <w:t> </w:t>
      </w:r>
      <w:r w:rsidRPr="005E46C2">
        <w:rPr>
          <w:rFonts w:ascii="Times New Roman" w:hAnsi="Times New Roman"/>
          <w:sz w:val="24"/>
          <w:szCs w:val="24"/>
          <w:lang w:val="lv-LV"/>
        </w:rPr>
        <w:t>gada 7.</w:t>
      </w:r>
      <w:r>
        <w:rPr>
          <w:rFonts w:ascii="Times New Roman" w:hAnsi="Times New Roman"/>
          <w:sz w:val="24"/>
          <w:szCs w:val="24"/>
          <w:lang w:val="lv-LV"/>
        </w:rPr>
        <w:t> </w:t>
      </w:r>
      <w:r w:rsidRPr="005E46C2">
        <w:rPr>
          <w:rFonts w:ascii="Times New Roman" w:hAnsi="Times New Roman"/>
          <w:sz w:val="24"/>
          <w:szCs w:val="24"/>
          <w:lang w:val="lv-LV"/>
        </w:rPr>
        <w:t>martā</w:t>
      </w:r>
    </w:p>
    <w:p w:rsidR="005E46C2" w:rsidRPr="005E46C2" w:rsidRDefault="005E46C2" w:rsidP="005E46C2">
      <w:pPr>
        <w:jc w:val="right"/>
        <w:rPr>
          <w:rFonts w:ascii="Times New Roman" w:hAnsi="Times New Roman"/>
          <w:sz w:val="24"/>
          <w:szCs w:val="24"/>
          <w:lang w:val="lv-LV"/>
        </w:rPr>
      </w:pPr>
      <w:r w:rsidRPr="005E46C2">
        <w:rPr>
          <w:rFonts w:ascii="Times New Roman" w:hAnsi="Times New Roman"/>
          <w:sz w:val="24"/>
          <w:szCs w:val="24"/>
          <w:lang w:val="lv-LV"/>
        </w:rPr>
        <w:t xml:space="preserve">Protokols </w:t>
      </w:r>
      <w:r>
        <w:rPr>
          <w:rFonts w:ascii="Times New Roman" w:hAnsi="Times New Roman"/>
          <w:sz w:val="24"/>
          <w:szCs w:val="24"/>
          <w:lang w:val="lv-LV"/>
        </w:rPr>
        <w:t>Nr. </w:t>
      </w:r>
      <w:r w:rsidRPr="005E46C2">
        <w:rPr>
          <w:rFonts w:ascii="Times New Roman" w:hAnsi="Times New Roman"/>
          <w:sz w:val="24"/>
          <w:szCs w:val="24"/>
          <w:lang w:val="lv-LV"/>
        </w:rPr>
        <w:t>2, 1§.</w:t>
      </w:r>
    </w:p>
    <w:p w:rsidR="005E46C2" w:rsidRPr="005E46C2" w:rsidRDefault="005E46C2" w:rsidP="005E46C2">
      <w:pPr>
        <w:jc w:val="right"/>
        <w:rPr>
          <w:rFonts w:ascii="Times New Roman" w:hAnsi="Times New Roman"/>
          <w:sz w:val="24"/>
          <w:szCs w:val="24"/>
          <w:lang w:val="lv-LV"/>
        </w:rPr>
      </w:pPr>
    </w:p>
    <w:p w:rsidR="005E46C2" w:rsidRPr="005E46C2" w:rsidRDefault="005E46C2" w:rsidP="005E46C2">
      <w:pPr>
        <w:jc w:val="center"/>
        <w:rPr>
          <w:rFonts w:ascii="Times New Roman" w:hAnsi="Times New Roman"/>
          <w:b/>
          <w:sz w:val="28"/>
          <w:szCs w:val="28"/>
          <w:lang w:val="lv-LV"/>
        </w:rPr>
      </w:pPr>
      <w:r w:rsidRPr="005E46C2">
        <w:rPr>
          <w:rFonts w:ascii="Times New Roman" w:hAnsi="Times New Roman"/>
          <w:b/>
          <w:sz w:val="28"/>
          <w:szCs w:val="28"/>
          <w:lang w:val="lv-LV"/>
        </w:rPr>
        <w:t>Neatbilstības ziņojums</w:t>
      </w:r>
    </w:p>
    <w:p w:rsidR="005E46C2" w:rsidRPr="005E46C2" w:rsidRDefault="005E46C2" w:rsidP="005E46C2">
      <w:pPr>
        <w:jc w:val="both"/>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Saskaņā ar Fiskālās disciplīnas likuma 28.panta pirmo daļu Fiskālās disciplīnas Padome (turpmāk-Padome) uzrauga Fiskālās disciplīnas likumā noteikto fiskālo nosacījumu ievērošanu</w:t>
      </w:r>
      <w:r w:rsidR="00265BA3">
        <w:rPr>
          <w:rFonts w:ascii="Times New Roman" w:hAnsi="Times New Roman"/>
          <w:sz w:val="24"/>
          <w:szCs w:val="24"/>
          <w:lang w:val="lv-LV"/>
        </w:rPr>
        <w:t xml:space="preserve"> vidēja termiņa budžeta</w:t>
      </w:r>
      <w:r w:rsidRPr="005E46C2">
        <w:rPr>
          <w:rFonts w:ascii="Times New Roman" w:hAnsi="Times New Roman"/>
          <w:sz w:val="24"/>
          <w:szCs w:val="24"/>
          <w:lang w:val="lv-LV"/>
        </w:rPr>
        <w:t xml:space="preserve"> ietvara likuma projekta un gadskārtējā valsts budžeta likuma projekta sagatavošanā, šo likumu izpildē un grozījumu sagatavošanā.</w:t>
      </w:r>
    </w:p>
    <w:p w:rsidR="005E46C2" w:rsidRPr="005E46C2" w:rsidRDefault="005E46C2" w:rsidP="005E46C2">
      <w:pPr>
        <w:jc w:val="both"/>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Saskaņā ar Fiskālās disciplīnas likuma 29.panta otro daļu, ja Padome atklāj Fiskālās disciplīnas likuma pārkāpumus vai Padomei tie kļūst zināmi, tā sagatavo neatbilstības ziņojumu, kurā ietver rekomendācijas neatbilstību novēršanai. Neatbilstības ziņojumu sagatavo nekavējoties pēc neatbilstības konstatēšanas, iesniedz Ministru kabinetam un Saeimai, kā arī publisko Finanšu ministrijas mājaslapā internetā.</w:t>
      </w:r>
    </w:p>
    <w:p w:rsidR="005E46C2" w:rsidRPr="005E46C2" w:rsidRDefault="005E46C2" w:rsidP="005E46C2">
      <w:pPr>
        <w:jc w:val="both"/>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Saskaņā ar Fiskālās disciplīnas likuma 29.panta pirmo daļu, ja Ministru kabinets iesniedz Saeimā izskatīšanai likumprojektu, kas Vidēja termiņa budžeta ietvara likumā</w:t>
      </w:r>
      <w:r w:rsidR="00265BA3">
        <w:rPr>
          <w:rFonts w:ascii="Times New Roman" w:hAnsi="Times New Roman"/>
          <w:sz w:val="24"/>
          <w:szCs w:val="24"/>
          <w:lang w:val="lv-LV"/>
        </w:rPr>
        <w:t xml:space="preserve"> </w:t>
      </w:r>
      <w:r w:rsidRPr="005E46C2">
        <w:rPr>
          <w:rFonts w:ascii="Times New Roman" w:hAnsi="Times New Roman"/>
          <w:sz w:val="24"/>
          <w:szCs w:val="24"/>
          <w:lang w:val="lv-LV"/>
        </w:rPr>
        <w:t xml:space="preserve">noteikto koriģēto maksimāli pieļaujamo valsts budžeta izdevumu pārsniegumu, kurš nav saistīts ar Fiskālās disciplīnas 5.panta pirmajā daļā minētajiem gadījumiem, vai kas izraisa </w:t>
      </w:r>
      <w:r w:rsidR="00265BA3" w:rsidRPr="005E46C2">
        <w:rPr>
          <w:rFonts w:ascii="Times New Roman" w:hAnsi="Times New Roman"/>
          <w:sz w:val="24"/>
          <w:szCs w:val="24"/>
          <w:lang w:val="lv-LV"/>
        </w:rPr>
        <w:t xml:space="preserve">Vidēja termiņa budžeta </w:t>
      </w:r>
      <w:r w:rsidRPr="005E46C2">
        <w:rPr>
          <w:rFonts w:ascii="Times New Roman" w:hAnsi="Times New Roman"/>
          <w:sz w:val="24"/>
          <w:szCs w:val="24"/>
          <w:lang w:val="lv-LV"/>
        </w:rPr>
        <w:t>ietvara likumā plānoto valsts budžeta ieņēmumu samazinājumu, Ministru kabinets vienlaikus iesniedz Saeimai arī likumprojektu vai likumprojektus, kas paredz izdevumu pieauguma vai ieņēmumu samazinājuma kompensēšanu. Kompensēšana notiek, palielinot ieņēmumus vai samazinot izdevumus.</w:t>
      </w:r>
    </w:p>
    <w:p w:rsidR="005E46C2" w:rsidRPr="005E46C2" w:rsidRDefault="005E46C2" w:rsidP="005E46C2">
      <w:pPr>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 xml:space="preserve">Ministru </w:t>
      </w:r>
      <w:r w:rsidR="00265BA3">
        <w:rPr>
          <w:rFonts w:ascii="Times New Roman" w:hAnsi="Times New Roman"/>
          <w:sz w:val="24"/>
          <w:szCs w:val="24"/>
          <w:lang w:val="lv-LV"/>
        </w:rPr>
        <w:t>k</w:t>
      </w:r>
      <w:r w:rsidRPr="005E46C2">
        <w:rPr>
          <w:rFonts w:ascii="Times New Roman" w:hAnsi="Times New Roman"/>
          <w:sz w:val="24"/>
          <w:szCs w:val="24"/>
          <w:lang w:val="lv-LV"/>
        </w:rPr>
        <w:t>abinets šā gada 25.</w:t>
      </w:r>
      <w:r w:rsidR="00265BA3">
        <w:rPr>
          <w:rFonts w:ascii="Times New Roman" w:hAnsi="Times New Roman"/>
          <w:sz w:val="24"/>
          <w:szCs w:val="24"/>
          <w:lang w:val="lv-LV"/>
        </w:rPr>
        <w:t> </w:t>
      </w:r>
      <w:r w:rsidRPr="005E46C2">
        <w:rPr>
          <w:rFonts w:ascii="Times New Roman" w:hAnsi="Times New Roman"/>
          <w:sz w:val="24"/>
          <w:szCs w:val="24"/>
          <w:lang w:val="lv-LV"/>
        </w:rPr>
        <w:t>februāra sēdē izskatīja likumprojektu „Grozījumi likumā "Par valsts pensijām". Likumprojekta anotācija paredz finansiālās bilances pasliktināšanos valsts budžetā 1.6 miljonu EUR apmērā 2014.gadā, 50.7 miljonu EUR apmērā 2015.gadā, un 105.6 miljonu EUR apmērā 2016.gadā nenorādot kompensējošus pasākumus budžeta ieņēmumu palielināšanai vai citu budžeta izdevumu samazināšanai.</w:t>
      </w: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Šādu grozījumu pieņemšana likumā „Par valsts pansijām” izraisītu likumā „Par vidēja termiņa budžeta ietvaru 2014., 2015. un 2016.gadam” 2015.gadā noteiktā koriģētā maksimāli pieļaujamo valsts budžeta izdevumu pārsniegumu par 0,2% no IKP, kurš nav saistīts ar Fiskālās disciplīnas likuma 5.panta pirmajā daļā minētajiem gadījumiem.</w:t>
      </w: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 xml:space="preserve">Ministru kabinets nolēma atbalstīt iesniegto likumprojektu un uzdeva Valsts kancelejai sagatavot to iesniegšanai Saeimā (MK 25.februāra sēdes protokola </w:t>
      </w:r>
      <w:bookmarkStart w:id="1" w:name="23"/>
      <w:r w:rsidRPr="005E46C2">
        <w:rPr>
          <w:rFonts w:ascii="Times New Roman" w:hAnsi="Times New Roman"/>
          <w:sz w:val="24"/>
          <w:szCs w:val="24"/>
          <w:lang w:val="lv-LV"/>
        </w:rPr>
        <w:t>23.§</w:t>
      </w:r>
      <w:bookmarkEnd w:id="1"/>
      <w:r w:rsidRPr="005E46C2">
        <w:rPr>
          <w:rFonts w:ascii="Times New Roman" w:hAnsi="Times New Roman"/>
          <w:sz w:val="24"/>
          <w:szCs w:val="24"/>
          <w:lang w:val="lv-LV"/>
        </w:rPr>
        <w:t>).</w:t>
      </w: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 xml:space="preserve">Šā gada 11. martā Ministru kabinets iesniedza Saeimai likumprojektu „Grozījumi likumā "Par valsts pensijām". Pretēji Fiskālās disciplīnas likuma 29.panta pirmās daļas nosacījumiem Ministru </w:t>
      </w:r>
      <w:r w:rsidR="00265BA3">
        <w:rPr>
          <w:rFonts w:ascii="Times New Roman" w:hAnsi="Times New Roman"/>
          <w:sz w:val="24"/>
          <w:szCs w:val="24"/>
          <w:lang w:val="lv-LV"/>
        </w:rPr>
        <w:t>k</w:t>
      </w:r>
      <w:r w:rsidRPr="005E46C2">
        <w:rPr>
          <w:rFonts w:ascii="Times New Roman" w:hAnsi="Times New Roman"/>
          <w:sz w:val="24"/>
          <w:szCs w:val="24"/>
          <w:lang w:val="lv-LV"/>
        </w:rPr>
        <w:t xml:space="preserve">abinets vienlaikus ar likumprojektu „Grozījumi likumā "Par valsts pensijām" neiesniedza likumprojektu(s), kas paredz izdevumu pieauguma kompensāciju. </w:t>
      </w:r>
    </w:p>
    <w:p w:rsidR="005E46C2" w:rsidRPr="005E46C2" w:rsidRDefault="005E46C2" w:rsidP="005E46C2">
      <w:pPr>
        <w:jc w:val="both"/>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 xml:space="preserve">Ņemot vērā augstāk minēto, Ministru </w:t>
      </w:r>
      <w:r w:rsidR="00265BA3">
        <w:rPr>
          <w:rFonts w:ascii="Times New Roman" w:hAnsi="Times New Roman"/>
          <w:sz w:val="24"/>
          <w:szCs w:val="24"/>
          <w:lang w:val="lv-LV"/>
        </w:rPr>
        <w:t>k</w:t>
      </w:r>
      <w:r w:rsidRPr="005E46C2">
        <w:rPr>
          <w:rFonts w:ascii="Times New Roman" w:hAnsi="Times New Roman"/>
          <w:sz w:val="24"/>
          <w:szCs w:val="24"/>
          <w:lang w:val="lv-LV"/>
        </w:rPr>
        <w:t>abinets ir rīkojies neatbilstoši Fiskālās disciplīnas likumam.</w:t>
      </w:r>
    </w:p>
    <w:p w:rsidR="005E46C2" w:rsidRPr="005E46C2" w:rsidRDefault="005E46C2" w:rsidP="005E46C2">
      <w:pPr>
        <w:jc w:val="both"/>
        <w:rPr>
          <w:rFonts w:ascii="Times New Roman" w:hAnsi="Times New Roman"/>
          <w:sz w:val="24"/>
          <w:szCs w:val="24"/>
          <w:lang w:val="lv-LV"/>
        </w:rPr>
      </w:pPr>
    </w:p>
    <w:p w:rsidR="005E46C2" w:rsidRPr="005E46C2" w:rsidRDefault="005E46C2" w:rsidP="005E46C2">
      <w:pPr>
        <w:jc w:val="both"/>
        <w:rPr>
          <w:rFonts w:ascii="Times New Roman" w:hAnsi="Times New Roman"/>
          <w:sz w:val="24"/>
          <w:szCs w:val="24"/>
          <w:lang w:val="lv-LV"/>
        </w:rPr>
      </w:pPr>
      <w:r w:rsidRPr="005E46C2">
        <w:rPr>
          <w:rFonts w:ascii="Times New Roman" w:hAnsi="Times New Roman"/>
          <w:sz w:val="24"/>
          <w:szCs w:val="24"/>
          <w:lang w:val="lv-LV"/>
        </w:rPr>
        <w:t xml:space="preserve">Lai likumam neatbilstošā Ministru </w:t>
      </w:r>
      <w:r w:rsidR="00265BA3">
        <w:rPr>
          <w:rFonts w:ascii="Times New Roman" w:hAnsi="Times New Roman"/>
          <w:sz w:val="24"/>
          <w:szCs w:val="24"/>
          <w:lang w:val="lv-LV"/>
        </w:rPr>
        <w:t>k</w:t>
      </w:r>
      <w:r w:rsidRPr="005E46C2">
        <w:rPr>
          <w:rFonts w:ascii="Times New Roman" w:hAnsi="Times New Roman"/>
          <w:sz w:val="24"/>
          <w:szCs w:val="24"/>
          <w:lang w:val="lv-LV"/>
        </w:rPr>
        <w:t xml:space="preserve">abineta rīcība neradītu fiskālās disciplīnas pārkāpumu, </w:t>
      </w:r>
      <w:r w:rsidR="00265BA3">
        <w:rPr>
          <w:rFonts w:ascii="Times New Roman" w:hAnsi="Times New Roman"/>
          <w:sz w:val="24"/>
          <w:szCs w:val="24"/>
          <w:lang w:val="lv-LV"/>
        </w:rPr>
        <w:t>P</w:t>
      </w:r>
      <w:r w:rsidRPr="005E46C2">
        <w:rPr>
          <w:rFonts w:ascii="Times New Roman" w:hAnsi="Times New Roman"/>
          <w:sz w:val="24"/>
          <w:szCs w:val="24"/>
          <w:lang w:val="lv-LV"/>
        </w:rPr>
        <w:t>adome rekomendē Saeimai divas alternatīvas rīcības:</w:t>
      </w:r>
    </w:p>
    <w:p w:rsidR="005E46C2" w:rsidRPr="005E46C2" w:rsidRDefault="005E46C2" w:rsidP="005E46C2">
      <w:pPr>
        <w:pStyle w:val="ListParagraph"/>
        <w:numPr>
          <w:ilvl w:val="0"/>
          <w:numId w:val="1"/>
        </w:numPr>
        <w:jc w:val="both"/>
        <w:rPr>
          <w:rFonts w:ascii="Times New Roman" w:hAnsi="Times New Roman" w:cs="Times New Roman"/>
          <w:sz w:val="24"/>
          <w:szCs w:val="24"/>
        </w:rPr>
      </w:pPr>
      <w:r w:rsidRPr="005E46C2">
        <w:rPr>
          <w:rFonts w:ascii="Times New Roman" w:hAnsi="Times New Roman" w:cs="Times New Roman"/>
          <w:sz w:val="24"/>
          <w:szCs w:val="24"/>
        </w:rPr>
        <w:t>Sagatavot un vienlaikus ar likumprojektu „Grozījumi likumā "Par valsts pensijām" pieņemt  likumprojektu(s), kas paredz izdevumus samazinošus, vai ieņēmumus palielinošus pasākumus, kas kompensētu likumprojekta „Grozījumi likumā "Par valsts pensijām" izraisīto izdevumu pieaugumu.</w:t>
      </w:r>
    </w:p>
    <w:p w:rsidR="005E46C2" w:rsidRPr="005E46C2" w:rsidRDefault="005E46C2" w:rsidP="005E46C2">
      <w:pPr>
        <w:pStyle w:val="ListParagraph"/>
        <w:numPr>
          <w:ilvl w:val="0"/>
          <w:numId w:val="1"/>
        </w:numPr>
        <w:jc w:val="both"/>
        <w:rPr>
          <w:rFonts w:ascii="Times New Roman" w:hAnsi="Times New Roman" w:cs="Times New Roman"/>
          <w:sz w:val="24"/>
          <w:szCs w:val="24"/>
        </w:rPr>
      </w:pPr>
      <w:r w:rsidRPr="005E46C2">
        <w:rPr>
          <w:rFonts w:ascii="Times New Roman" w:hAnsi="Times New Roman" w:cs="Times New Roman"/>
          <w:sz w:val="24"/>
          <w:szCs w:val="24"/>
        </w:rPr>
        <w:t>Likumprojektu „Grozījumi likumā "Par valsts pensijām" skatīt vienlaikus ar likumprojektu „Par vidēja termiņa budžeta ietvaru 2015., 2016. un 2017.gadam”.</w:t>
      </w:r>
    </w:p>
    <w:p w:rsidR="005E46C2" w:rsidRPr="005E46C2" w:rsidRDefault="005E46C2" w:rsidP="005E46C2">
      <w:pPr>
        <w:rPr>
          <w:lang w:val="lv-LV"/>
        </w:rPr>
      </w:pPr>
    </w:p>
    <w:p w:rsidR="005E46C2" w:rsidRDefault="005E46C2" w:rsidP="005E46C2">
      <w:pPr>
        <w:rPr>
          <w:lang w:val="lv-LV"/>
        </w:rPr>
      </w:pPr>
    </w:p>
    <w:p w:rsidR="003F676E" w:rsidRPr="005E46C2" w:rsidRDefault="003F676E" w:rsidP="005E46C2">
      <w:pPr>
        <w:rPr>
          <w:lang w:val="lv-LV"/>
        </w:rPr>
      </w:pPr>
    </w:p>
    <w:p w:rsidR="005E46C2" w:rsidRPr="005E46C2" w:rsidRDefault="005E46C2" w:rsidP="005E46C2">
      <w:pPr>
        <w:rPr>
          <w:lang w:val="lv-LV"/>
        </w:rPr>
      </w:pPr>
    </w:p>
    <w:p w:rsidR="005E46C2" w:rsidRPr="005E46C2" w:rsidRDefault="005E46C2" w:rsidP="005E46C2">
      <w:pPr>
        <w:rPr>
          <w:rFonts w:ascii="Times New Roman" w:hAnsi="Times New Roman"/>
          <w:sz w:val="24"/>
          <w:szCs w:val="24"/>
          <w:lang w:val="lv-LV"/>
        </w:rPr>
      </w:pPr>
      <w:r w:rsidRPr="005E46C2">
        <w:rPr>
          <w:rFonts w:ascii="Times New Roman" w:hAnsi="Times New Roman"/>
          <w:sz w:val="24"/>
          <w:szCs w:val="24"/>
          <w:lang w:val="lv-LV"/>
        </w:rPr>
        <w:t>Fiskālās disciplīnas padomes</w:t>
      </w:r>
    </w:p>
    <w:p w:rsidR="005E46C2" w:rsidRPr="005E46C2" w:rsidRDefault="005E46C2" w:rsidP="005E46C2">
      <w:pPr>
        <w:rPr>
          <w:rFonts w:ascii="Times New Roman" w:hAnsi="Times New Roman"/>
          <w:sz w:val="24"/>
          <w:szCs w:val="24"/>
          <w:lang w:val="lv-LV"/>
        </w:rPr>
      </w:pPr>
      <w:r w:rsidRPr="005E46C2">
        <w:rPr>
          <w:rFonts w:ascii="Times New Roman" w:hAnsi="Times New Roman"/>
          <w:sz w:val="24"/>
          <w:szCs w:val="24"/>
          <w:lang w:val="lv-LV"/>
        </w:rPr>
        <w:t>priekšsēdētāja vietnieks</w:t>
      </w:r>
      <w:r w:rsidRPr="005E46C2">
        <w:rPr>
          <w:rFonts w:ascii="Times New Roman" w:hAnsi="Times New Roman"/>
          <w:sz w:val="24"/>
          <w:szCs w:val="24"/>
          <w:lang w:val="lv-LV"/>
        </w:rPr>
        <w:tab/>
      </w:r>
      <w:r w:rsidRPr="005E46C2">
        <w:rPr>
          <w:rFonts w:ascii="Times New Roman" w:hAnsi="Times New Roman"/>
          <w:sz w:val="24"/>
          <w:szCs w:val="24"/>
          <w:lang w:val="lv-LV"/>
        </w:rPr>
        <w:tab/>
      </w:r>
      <w:r w:rsidRPr="005E46C2">
        <w:rPr>
          <w:rFonts w:ascii="Times New Roman" w:hAnsi="Times New Roman"/>
          <w:sz w:val="24"/>
          <w:szCs w:val="24"/>
          <w:lang w:val="lv-LV"/>
        </w:rPr>
        <w:tab/>
      </w:r>
      <w:r w:rsidRPr="005E46C2">
        <w:rPr>
          <w:rFonts w:ascii="Times New Roman" w:hAnsi="Times New Roman"/>
          <w:sz w:val="24"/>
          <w:szCs w:val="24"/>
          <w:lang w:val="lv-LV"/>
        </w:rPr>
        <w:tab/>
      </w:r>
      <w:r w:rsidRPr="005E46C2">
        <w:rPr>
          <w:rFonts w:ascii="Times New Roman" w:hAnsi="Times New Roman"/>
          <w:sz w:val="24"/>
          <w:szCs w:val="24"/>
          <w:lang w:val="lv-LV"/>
        </w:rPr>
        <w:tab/>
      </w:r>
      <w:r w:rsidRPr="005E46C2">
        <w:rPr>
          <w:rFonts w:ascii="Times New Roman" w:hAnsi="Times New Roman"/>
          <w:sz w:val="24"/>
          <w:szCs w:val="24"/>
          <w:lang w:val="lv-LV"/>
        </w:rPr>
        <w:tab/>
      </w:r>
      <w:r w:rsidR="00265BA3">
        <w:rPr>
          <w:rFonts w:ascii="Times New Roman" w:hAnsi="Times New Roman"/>
          <w:sz w:val="24"/>
          <w:szCs w:val="24"/>
          <w:lang w:val="lv-LV"/>
        </w:rPr>
        <w:tab/>
      </w:r>
      <w:r w:rsidR="00265BA3">
        <w:rPr>
          <w:rFonts w:ascii="Times New Roman" w:hAnsi="Times New Roman"/>
          <w:sz w:val="24"/>
          <w:szCs w:val="24"/>
          <w:lang w:val="lv-LV"/>
        </w:rPr>
        <w:tab/>
      </w:r>
      <w:r w:rsidRPr="005E46C2">
        <w:rPr>
          <w:rFonts w:ascii="Times New Roman" w:hAnsi="Times New Roman"/>
          <w:sz w:val="24"/>
          <w:szCs w:val="24"/>
          <w:lang w:val="lv-LV"/>
        </w:rPr>
        <w:t>Ingars Eriņš</w:t>
      </w:r>
    </w:p>
    <w:p w:rsidR="005E46C2" w:rsidRPr="005E46C2" w:rsidRDefault="00265BA3" w:rsidP="005E46C2">
      <w:pPr>
        <w:rPr>
          <w:rFonts w:ascii="Times New Roman" w:hAnsi="Times New Roman"/>
          <w:sz w:val="24"/>
          <w:szCs w:val="24"/>
          <w:lang w:val="lv-LV"/>
        </w:rPr>
      </w:pPr>
      <w:r w:rsidRPr="005E46C2">
        <w:rPr>
          <w:rFonts w:ascii="Times New Roman" w:hAnsi="Times New Roman"/>
          <w:sz w:val="24"/>
          <w:szCs w:val="24"/>
          <w:lang w:val="lv-LV"/>
        </w:rPr>
        <w:t>2</w:t>
      </w:r>
      <w:r>
        <w:rPr>
          <w:rFonts w:ascii="Times New Roman" w:hAnsi="Times New Roman"/>
          <w:sz w:val="24"/>
          <w:szCs w:val="24"/>
          <w:lang w:val="lv-LV"/>
        </w:rPr>
        <w:t>6</w:t>
      </w:r>
      <w:r w:rsidR="005E46C2" w:rsidRPr="005E46C2">
        <w:rPr>
          <w:rFonts w:ascii="Times New Roman" w:hAnsi="Times New Roman"/>
          <w:sz w:val="24"/>
          <w:szCs w:val="24"/>
          <w:lang w:val="lv-LV"/>
        </w:rPr>
        <w:t>.03.2014.</w:t>
      </w:r>
    </w:p>
    <w:p w:rsidR="008F0A99" w:rsidRPr="005E46C2" w:rsidRDefault="008F0A99" w:rsidP="005E46C2">
      <w:pPr>
        <w:ind w:firstLine="720"/>
        <w:rPr>
          <w:rFonts w:ascii="Times New Roman" w:hAnsi="Times New Roman"/>
          <w:sz w:val="24"/>
          <w:szCs w:val="24"/>
          <w:lang w:val="lv-LV"/>
        </w:rPr>
      </w:pPr>
    </w:p>
    <w:sectPr w:rsidR="008F0A99" w:rsidRPr="005E46C2" w:rsidSect="005E46C2">
      <w:headerReference w:type="first" r:id="rId9"/>
      <w:pgSz w:w="11907" w:h="16840" w:code="9"/>
      <w:pgMar w:top="1134" w:right="567" w:bottom="1134" w:left="1701" w:header="57" w:footer="59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C" w:rsidRDefault="00AE045C" w:rsidP="00C36410">
      <w:r>
        <w:separator/>
      </w:r>
    </w:p>
  </w:endnote>
  <w:endnote w:type="continuationSeparator" w:id="0">
    <w:p w:rsidR="00AE045C" w:rsidRDefault="00AE045C" w:rsidP="00C3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C" w:rsidRDefault="00AE045C" w:rsidP="00C36410">
      <w:r>
        <w:separator/>
      </w:r>
    </w:p>
  </w:footnote>
  <w:footnote w:type="continuationSeparator" w:id="0">
    <w:p w:rsidR="00AE045C" w:rsidRDefault="00AE045C" w:rsidP="00C36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C2" w:rsidRDefault="005E46C2" w:rsidP="005E46C2">
    <w:pPr>
      <w:rPr>
        <w:sz w:val="24"/>
        <w:szCs w:val="24"/>
        <w:lang w:val="en-CA"/>
      </w:rPr>
    </w:pPr>
  </w:p>
  <w:p w:rsidR="005E46C2" w:rsidRDefault="005E46C2" w:rsidP="005E46C2">
    <w:pPr>
      <w:rPr>
        <w:sz w:val="24"/>
        <w:szCs w:val="24"/>
        <w:lang w:val="en-CA"/>
      </w:rPr>
    </w:pPr>
  </w:p>
  <w:p w:rsidR="005E46C2" w:rsidRDefault="005E46C2" w:rsidP="005E46C2">
    <w:pPr>
      <w:jc w:val="center"/>
      <w:rPr>
        <w:sz w:val="24"/>
        <w:szCs w:val="24"/>
        <w:lang w:val="en-CA"/>
      </w:rPr>
    </w:pPr>
    <w:r>
      <w:rPr>
        <w:rFonts w:ascii="Arial" w:hAnsi="Arial" w:cs="Arial"/>
        <w:noProof/>
        <w:color w:val="414142"/>
        <w:lang w:eastAsia="en-US"/>
      </w:rPr>
      <w:drawing>
        <wp:inline distT="0" distB="0" distL="0" distR="0" wp14:anchorId="03509205" wp14:editId="44FE83F6">
          <wp:extent cx="824400" cy="1249045"/>
          <wp:effectExtent l="0" t="0" r="0" b="8255"/>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v.lv/wwwraksti/2002/168/B168/PIE2L222/312L222.GIF"/>
                  <pic:cNvPicPr>
                    <a:picLocks noChangeAspect="1" noChangeArrowheads="1"/>
                  </pic:cNvPicPr>
                </pic:nvPicPr>
                <pic:blipFill rotWithShape="1">
                  <a:blip r:embed="rId1">
                    <a:extLst>
                      <a:ext uri="{28A0092B-C50C-407E-A947-70E740481C1C}">
                        <a14:useLocalDpi xmlns:a14="http://schemas.microsoft.com/office/drawing/2010/main" val="0"/>
                      </a:ext>
                    </a:extLst>
                  </a:blip>
                  <a:srcRect l="-10" t="-20" r="-43" b="-20"/>
                  <a:stretch/>
                </pic:blipFill>
                <pic:spPr bwMode="auto">
                  <a:xfrm>
                    <a:off x="0" y="0"/>
                    <a:ext cx="824842" cy="1249715"/>
                  </a:xfrm>
                  <a:prstGeom prst="rect">
                    <a:avLst/>
                  </a:prstGeom>
                  <a:noFill/>
                  <a:ln>
                    <a:noFill/>
                  </a:ln>
                  <a:extLst>
                    <a:ext uri="{53640926-AAD7-44D8-BBD7-CCE9431645EC}">
                      <a14:shadowObscured xmlns:a14="http://schemas.microsoft.com/office/drawing/2010/main"/>
                    </a:ext>
                  </a:extLst>
                </pic:spPr>
              </pic:pic>
            </a:graphicData>
          </a:graphic>
        </wp:inline>
      </w:drawing>
    </w:r>
  </w:p>
  <w:p w:rsidR="005E46C2" w:rsidRPr="00CF0397" w:rsidRDefault="005E46C2" w:rsidP="005E46C2">
    <w:pPr>
      <w:jc w:val="center"/>
      <w:rPr>
        <w:rFonts w:ascii="Minion Pro" w:hAnsi="Minion Pro" w:cs="Minion Pro"/>
        <w:sz w:val="24"/>
        <w:szCs w:val="24"/>
        <w:lang w:val="x-none"/>
      </w:rPr>
    </w:pPr>
    <w:r>
      <w:rPr>
        <w:rFonts w:ascii="Minion Pro" w:hAnsi="Minion Pro" w:cs="Minion Pro"/>
        <w:sz w:val="24"/>
        <w:szCs w:val="24"/>
        <w:lang w:val="x-none"/>
      </w:rPr>
      <w:t>LATVIJAS REPUBLIKAS FISK</w:t>
    </w:r>
    <w:r w:rsidRPr="00CF0397">
      <w:rPr>
        <w:rFonts w:ascii="Minion Pro" w:hAnsi="Minion Pro" w:cs="Minion Pro"/>
        <w:sz w:val="24"/>
        <w:szCs w:val="24"/>
        <w:lang w:val="x-none"/>
      </w:rPr>
      <w:t>ĀLĀS DISCIPLĪNAS PADOME</w:t>
    </w:r>
  </w:p>
  <w:p w:rsidR="005E46C2" w:rsidRPr="005E46C2" w:rsidRDefault="005E46C2" w:rsidP="005E46C2">
    <w:pPr>
      <w:spacing w:before="180"/>
      <w:jc w:val="center"/>
      <w:rPr>
        <w:rFonts w:ascii="Minion Pro" w:hAnsi="Minion Pro" w:cs="Minion Pro"/>
        <w:sz w:val="24"/>
        <w:szCs w:val="24"/>
        <w:lang w:val="x-none"/>
      </w:rPr>
    </w:pPr>
    <w:r>
      <w:rPr>
        <w:noProof/>
        <w:lang w:eastAsia="en-US"/>
      </w:rPr>
      <mc:AlternateContent>
        <mc:Choice Requires="wps">
          <w:drawing>
            <wp:anchor distT="0" distB="0" distL="114300" distR="114300" simplePos="0" relativeHeight="251659264" behindDoc="0" locked="0" layoutInCell="1" allowOverlap="1" wp14:anchorId="73194C68" wp14:editId="2C953309">
              <wp:simplePos x="0" y="0"/>
              <wp:positionH relativeFrom="column">
                <wp:posOffset>207010</wp:posOffset>
              </wp:positionH>
              <wp:positionV relativeFrom="paragraph">
                <wp:posOffset>22860</wp:posOffset>
              </wp:positionV>
              <wp:extent cx="5400040" cy="0"/>
              <wp:effectExtent l="0" t="0" r="292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5D1684" id="_x0000_t32" coordsize="21600,21600" o:spt="32" o:oned="t" path="m,l21600,21600e" filled="f">
              <v:path arrowok="t" fillok="f" o:connecttype="none"/>
              <o:lock v:ext="edit" shapetype="t"/>
            </v:shapetype>
            <v:shape id="AutoShape 2" o:spid="_x0000_s1026" type="#_x0000_t32" style="position:absolute;margin-left:16.3pt;margin-top:1.8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Xf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apj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CLwNt+2gAAAAYBAAAPAAAAZHJzL2Rvd25yZXYueG1sTI9BS8NAEIXv&#10;gv9hGcGL2E1TLDFmU4rgwaNtwes0OybR7GzIbprYX+/oxZ4ej/d4802xmV2nTjSE1rOB5SIBRVx5&#10;23Jt4LB/uc9AhYhssfNMBr4pwKa8viowt37iNzrtYq1khEOOBpoY+1zrUDXkMCx8TyzZhx8cRrFD&#10;re2Ak4y7TqdJstYOW5YLDfb03FD1tRudAQrjwzLZPrr68Hqe7t7T8+fU7425vZm3T6AizfG/DL/4&#10;gg6lMB39yDaozsAqXUtTVETiLFvJa8c/r8tCX+KXPwAAAP//AwBQSwECLQAUAAYACAAAACEAtoM4&#10;kv4AAADhAQAAEwAAAAAAAAAAAAAAAAAAAAAAW0NvbnRlbnRfVHlwZXNdLnhtbFBLAQItABQABgAI&#10;AAAAIQA4/SH/1gAAAJQBAAALAAAAAAAAAAAAAAAAAC8BAABfcmVscy8ucmVsc1BLAQItABQABgAI&#10;AAAAIQCJuoXfHQIAADsEAAAOAAAAAAAAAAAAAAAAAC4CAABkcnMvZTJvRG9jLnhtbFBLAQItABQA&#10;BgAIAAAAIQCLwNt+2gAAAAYBAAAPAAAAAAAAAAAAAAAAAHcEAABkcnMvZG93bnJldi54bWxQSwUG&#10;AAAAAAQABADzAAAAfgUAAAAA&#10;"/>
          </w:pict>
        </mc:Fallback>
      </mc:AlternateContent>
    </w:r>
    <w:r w:rsidRPr="00C36410">
      <w:rPr>
        <w:rFonts w:ascii="Franklin Gothic Book" w:hAnsi="Franklin Gothic Book" w:cs="Franklin Gothic"/>
        <w:bCs/>
        <w:sz w:val="15"/>
        <w:szCs w:val="15"/>
        <w:lang w:val="x-none"/>
      </w:rPr>
      <w:t>Smilšu ielā 1, Rīgā, LV</w:t>
    </w:r>
    <w:r>
      <w:rPr>
        <w:rFonts w:ascii="Franklin Gothic Book" w:hAnsi="Franklin Gothic Book" w:cs="Franklin Gothic"/>
        <w:bCs/>
        <w:sz w:val="15"/>
        <w:szCs w:val="15"/>
        <w:lang w:val="x-none"/>
      </w:rPr>
      <w:t>-1919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1A9"/>
    <w:multiLevelType w:val="hybridMultilevel"/>
    <w:tmpl w:val="A18A9B2C"/>
    <w:lvl w:ilvl="0" w:tplc="0426000F">
      <w:start w:val="1"/>
      <w:numFmt w:val="decimal"/>
      <w:lvlText w:val="%1."/>
      <w:lvlJc w:val="left"/>
      <w:pPr>
        <w:ind w:left="900" w:hanging="360"/>
      </w:p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hyphenationZone w:val="73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10"/>
    <w:rsid w:val="00192218"/>
    <w:rsid w:val="001A564F"/>
    <w:rsid w:val="00265BA3"/>
    <w:rsid w:val="002D59B0"/>
    <w:rsid w:val="003F676E"/>
    <w:rsid w:val="004E24B3"/>
    <w:rsid w:val="0050278F"/>
    <w:rsid w:val="00517256"/>
    <w:rsid w:val="00585CC0"/>
    <w:rsid w:val="005E46C2"/>
    <w:rsid w:val="006040CB"/>
    <w:rsid w:val="006071F0"/>
    <w:rsid w:val="00667713"/>
    <w:rsid w:val="00700E9A"/>
    <w:rsid w:val="0072590B"/>
    <w:rsid w:val="00890819"/>
    <w:rsid w:val="008F0A99"/>
    <w:rsid w:val="00907F16"/>
    <w:rsid w:val="00932134"/>
    <w:rsid w:val="009665C1"/>
    <w:rsid w:val="009F14A3"/>
    <w:rsid w:val="00A06BC8"/>
    <w:rsid w:val="00A925B5"/>
    <w:rsid w:val="00AE045C"/>
    <w:rsid w:val="00B80778"/>
    <w:rsid w:val="00BF0824"/>
    <w:rsid w:val="00C36410"/>
    <w:rsid w:val="00C779F5"/>
    <w:rsid w:val="00C85C0D"/>
    <w:rsid w:val="00CF0397"/>
    <w:rsid w:val="00FE05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pPr>
      <w:widowControl w:val="0"/>
      <w:autoSpaceDE w:val="0"/>
      <w:autoSpaceDN w:val="0"/>
      <w:adjustRightInd w:val="0"/>
      <w:spacing w:after="0" w:line="240" w:lineRule="auto"/>
      <w:jc w:val="both"/>
    </w:pPr>
    <w:rPr>
      <w:rFonts w:ascii="Courier" w:hAnsi="Courier"/>
      <w:sz w:val="24"/>
      <w:szCs w:val="24"/>
      <w:lang w:val="en-US"/>
    </w:rPr>
  </w:style>
  <w:style w:type="paragraph" w:customStyle="1" w:styleId="26">
    <w:name w:val="_2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25">
    <w:name w:val="_2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24">
    <w:name w:val="_2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23">
    <w:name w:val="_2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22">
    <w:name w:val="_2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21">
    <w:name w:val="_2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20">
    <w:name w:val="_2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9">
    <w:name w:val="_19"/>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customStyle="1" w:styleId="18">
    <w:name w:val="_18"/>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after="0" w:line="240" w:lineRule="auto"/>
      <w:ind w:left="432" w:right="432"/>
      <w:jc w:val="both"/>
    </w:pPr>
    <w:rPr>
      <w:rFonts w:ascii="Courier" w:hAnsi="Courier"/>
      <w:sz w:val="24"/>
      <w:szCs w:val="24"/>
      <w:lang w:val="en-US"/>
    </w:rPr>
  </w:style>
  <w:style w:type="paragraph" w:customStyle="1" w:styleId="17">
    <w:name w:val="_1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16">
    <w:name w:val="_1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15">
    <w:name w:val="_1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14">
    <w:name w:val="_1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13">
    <w:name w:val="_1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12">
    <w:name w:val="_1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11">
    <w:name w:val="_1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0">
    <w:name w:val="_10"/>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customStyle="1" w:styleId="9">
    <w:name w:val="_9"/>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after="0" w:line="240" w:lineRule="auto"/>
      <w:ind w:left="432" w:right="432"/>
      <w:jc w:val="both"/>
    </w:pPr>
    <w:rPr>
      <w:rFonts w:ascii="Courier" w:hAnsi="Courier"/>
      <w:sz w:val="24"/>
      <w:szCs w:val="24"/>
      <w:lang w:val="en-US"/>
    </w:rPr>
  </w:style>
  <w:style w:type="paragraph" w:customStyle="1" w:styleId="8">
    <w:name w:val="_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7">
    <w:name w:val="_7"/>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6">
    <w:name w:val="_6"/>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5">
    <w:name w:val="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4">
    <w:name w:val="_4"/>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3">
    <w:name w:val="_3"/>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2">
    <w:name w:val="_2"/>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
    <w:name w:val="_1"/>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styleId="Header">
    <w:name w:val="header"/>
    <w:basedOn w:val="Normal"/>
    <w:link w:val="HeaderChar"/>
    <w:uiPriority w:val="99"/>
    <w:unhideWhenUsed/>
    <w:rsid w:val="00C36410"/>
    <w:pPr>
      <w:tabs>
        <w:tab w:val="center" w:pos="4153"/>
        <w:tab w:val="right" w:pos="8306"/>
      </w:tabs>
    </w:pPr>
  </w:style>
  <w:style w:type="character" w:customStyle="1" w:styleId="HeaderChar">
    <w:name w:val="Header Char"/>
    <w:basedOn w:val="DefaultParagraphFont"/>
    <w:link w:val="Header"/>
    <w:uiPriority w:val="99"/>
    <w:locked/>
    <w:rsid w:val="00C36410"/>
    <w:rPr>
      <w:rFonts w:ascii="Courier" w:hAnsi="Courier" w:cs="Times New Roman"/>
      <w:sz w:val="20"/>
      <w:szCs w:val="20"/>
      <w:lang w:val="en-US" w:eastAsia="x-none"/>
    </w:rPr>
  </w:style>
  <w:style w:type="paragraph" w:styleId="Footer">
    <w:name w:val="footer"/>
    <w:basedOn w:val="Normal"/>
    <w:link w:val="FooterChar"/>
    <w:uiPriority w:val="99"/>
    <w:unhideWhenUsed/>
    <w:rsid w:val="00C36410"/>
    <w:pPr>
      <w:tabs>
        <w:tab w:val="center" w:pos="4153"/>
        <w:tab w:val="right" w:pos="8306"/>
      </w:tabs>
    </w:pPr>
  </w:style>
  <w:style w:type="character" w:customStyle="1" w:styleId="FooterChar">
    <w:name w:val="Footer Char"/>
    <w:basedOn w:val="DefaultParagraphFont"/>
    <w:link w:val="Footer"/>
    <w:uiPriority w:val="99"/>
    <w:locked/>
    <w:rsid w:val="00C36410"/>
    <w:rPr>
      <w:rFonts w:ascii="Courier" w:hAnsi="Courier" w:cs="Times New Roman"/>
      <w:sz w:val="20"/>
      <w:szCs w:val="20"/>
      <w:lang w:val="en-US" w:eastAsia="x-none"/>
    </w:rPr>
  </w:style>
  <w:style w:type="character" w:styleId="Hyperlink">
    <w:name w:val="Hyperlink"/>
    <w:basedOn w:val="DefaultParagraphFont"/>
    <w:uiPriority w:val="99"/>
    <w:unhideWhenUsed/>
    <w:rsid w:val="00C36410"/>
    <w:rPr>
      <w:rFonts w:cs="Times New Roman"/>
      <w:color w:val="0000FF" w:themeColor="hyperlink"/>
      <w:u w:val="single"/>
    </w:rPr>
  </w:style>
  <w:style w:type="character" w:customStyle="1" w:styleId="apple-converted-space">
    <w:name w:val="apple-converted-space"/>
    <w:rsid w:val="008F0A99"/>
  </w:style>
  <w:style w:type="paragraph" w:styleId="ListParagraph">
    <w:name w:val="List Paragraph"/>
    <w:basedOn w:val="Normal"/>
    <w:uiPriority w:val="34"/>
    <w:qFormat/>
    <w:rsid w:val="005E46C2"/>
    <w:pPr>
      <w:widowControl/>
      <w:autoSpaceDE/>
      <w:autoSpaceDN/>
      <w:adjustRightInd/>
      <w:spacing w:after="160" w:line="259" w:lineRule="auto"/>
      <w:ind w:left="720"/>
      <w:contextualSpacing/>
    </w:pPr>
    <w:rPr>
      <w:rFonts w:asciiTheme="minorHAnsi" w:eastAsiaTheme="minorHAnsi" w:hAnsiTheme="minorHAnsi" w:cstheme="minorBidi"/>
      <w:sz w:val="22"/>
      <w:szCs w:val="22"/>
      <w:lang w:val="lv-LV" w:eastAsia="en-US"/>
    </w:rPr>
  </w:style>
  <w:style w:type="paragraph" w:styleId="BalloonText">
    <w:name w:val="Balloon Text"/>
    <w:basedOn w:val="Normal"/>
    <w:link w:val="BalloonTextChar"/>
    <w:uiPriority w:val="99"/>
    <w:rsid w:val="00265BA3"/>
    <w:rPr>
      <w:rFonts w:ascii="Segoe UI" w:hAnsi="Segoe UI" w:cs="Segoe UI"/>
      <w:sz w:val="18"/>
      <w:szCs w:val="18"/>
    </w:rPr>
  </w:style>
  <w:style w:type="character" w:customStyle="1" w:styleId="BalloonTextChar">
    <w:name w:val="Balloon Text Char"/>
    <w:basedOn w:val="DefaultParagraphFont"/>
    <w:link w:val="BalloonText"/>
    <w:uiPriority w:val="99"/>
    <w:rsid w:val="00265BA3"/>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lv-LV" w:eastAsia="lv-LV"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uiPriority w:val="99"/>
    <w:pPr>
      <w:widowControl w:val="0"/>
      <w:autoSpaceDE w:val="0"/>
      <w:autoSpaceDN w:val="0"/>
      <w:adjustRightInd w:val="0"/>
      <w:spacing w:after="0" w:line="240" w:lineRule="auto"/>
      <w:jc w:val="both"/>
    </w:pPr>
    <w:rPr>
      <w:rFonts w:ascii="Courier" w:hAnsi="Courier"/>
      <w:sz w:val="24"/>
      <w:szCs w:val="24"/>
      <w:lang w:val="en-US"/>
    </w:rPr>
  </w:style>
  <w:style w:type="paragraph" w:customStyle="1" w:styleId="26">
    <w:name w:val="_2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25">
    <w:name w:val="_2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24">
    <w:name w:val="_2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23">
    <w:name w:val="_2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22">
    <w:name w:val="_2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21">
    <w:name w:val="_2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20">
    <w:name w:val="_2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9">
    <w:name w:val="_19"/>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customStyle="1" w:styleId="18">
    <w:name w:val="_18"/>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after="0" w:line="240" w:lineRule="auto"/>
      <w:ind w:left="432" w:right="432"/>
      <w:jc w:val="both"/>
    </w:pPr>
    <w:rPr>
      <w:rFonts w:ascii="Courier" w:hAnsi="Courier"/>
      <w:sz w:val="24"/>
      <w:szCs w:val="24"/>
      <w:lang w:val="en-US"/>
    </w:rPr>
  </w:style>
  <w:style w:type="paragraph" w:customStyle="1" w:styleId="17">
    <w:name w:val="_1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16">
    <w:name w:val="_1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15">
    <w:name w:val="_1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14">
    <w:name w:val="_1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13">
    <w:name w:val="_1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12">
    <w:name w:val="_1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11">
    <w:name w:val="_1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0">
    <w:name w:val="_10"/>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customStyle="1" w:styleId="9">
    <w:name w:val="_9"/>
    <w:uiPriority w:val="99"/>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spacing w:after="0" w:line="240" w:lineRule="auto"/>
      <w:ind w:left="432" w:right="432"/>
      <w:jc w:val="both"/>
    </w:pPr>
    <w:rPr>
      <w:rFonts w:ascii="Courier" w:hAnsi="Courier"/>
      <w:sz w:val="24"/>
      <w:szCs w:val="24"/>
      <w:lang w:val="en-US"/>
    </w:rPr>
  </w:style>
  <w:style w:type="paragraph" w:customStyle="1" w:styleId="8">
    <w:name w:val="_8"/>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Courier" w:hAnsi="Courier"/>
      <w:sz w:val="24"/>
      <w:szCs w:val="24"/>
      <w:lang w:val="en-US"/>
    </w:rPr>
  </w:style>
  <w:style w:type="paragraph" w:customStyle="1" w:styleId="7">
    <w:name w:val="_7"/>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Courier" w:hAnsi="Courier"/>
      <w:sz w:val="24"/>
      <w:szCs w:val="24"/>
      <w:lang w:val="en-US"/>
    </w:rPr>
  </w:style>
  <w:style w:type="paragraph" w:customStyle="1" w:styleId="6">
    <w:name w:val="_6"/>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Courier" w:hAnsi="Courier"/>
      <w:sz w:val="24"/>
      <w:szCs w:val="24"/>
      <w:lang w:val="en-US"/>
    </w:rPr>
  </w:style>
  <w:style w:type="paragraph" w:customStyle="1" w:styleId="5">
    <w:name w:val="_5"/>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Courier" w:hAnsi="Courier"/>
      <w:sz w:val="24"/>
      <w:szCs w:val="24"/>
      <w:lang w:val="en-US"/>
    </w:rPr>
  </w:style>
  <w:style w:type="paragraph" w:customStyle="1" w:styleId="4">
    <w:name w:val="_4"/>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Courier" w:hAnsi="Courier"/>
      <w:sz w:val="24"/>
      <w:szCs w:val="24"/>
      <w:lang w:val="en-US"/>
    </w:rPr>
  </w:style>
  <w:style w:type="paragraph" w:customStyle="1" w:styleId="3">
    <w:name w:val="_3"/>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Courier" w:hAnsi="Courier"/>
      <w:sz w:val="24"/>
      <w:szCs w:val="24"/>
      <w:lang w:val="en-US"/>
    </w:rPr>
  </w:style>
  <w:style w:type="paragraph" w:customStyle="1" w:styleId="2">
    <w:name w:val="_2"/>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Courier" w:hAnsi="Courier"/>
      <w:sz w:val="24"/>
      <w:szCs w:val="24"/>
      <w:lang w:val="en-US"/>
    </w:rPr>
  </w:style>
  <w:style w:type="paragraph" w:customStyle="1" w:styleId="1">
    <w:name w:val="_1"/>
    <w:uiPriority w:val="99"/>
    <w:pPr>
      <w:widowControl w:val="0"/>
      <w:tabs>
        <w:tab w:val="left" w:pos="6480"/>
        <w:tab w:val="left" w:pos="7200"/>
        <w:tab w:val="left" w:pos="7920"/>
      </w:tabs>
      <w:autoSpaceDE w:val="0"/>
      <w:autoSpaceDN w:val="0"/>
      <w:adjustRightInd w:val="0"/>
      <w:spacing w:after="0" w:line="240" w:lineRule="auto"/>
      <w:ind w:left="6480"/>
      <w:jc w:val="both"/>
    </w:pPr>
    <w:rPr>
      <w:rFonts w:ascii="Courier" w:hAnsi="Courier"/>
      <w:sz w:val="24"/>
      <w:szCs w:val="24"/>
      <w:lang w:val="en-US"/>
    </w:rPr>
  </w:style>
  <w:style w:type="paragraph" w:styleId="Header">
    <w:name w:val="header"/>
    <w:basedOn w:val="Normal"/>
    <w:link w:val="HeaderChar"/>
    <w:uiPriority w:val="99"/>
    <w:unhideWhenUsed/>
    <w:rsid w:val="00C36410"/>
    <w:pPr>
      <w:tabs>
        <w:tab w:val="center" w:pos="4153"/>
        <w:tab w:val="right" w:pos="8306"/>
      </w:tabs>
    </w:pPr>
  </w:style>
  <w:style w:type="character" w:customStyle="1" w:styleId="HeaderChar">
    <w:name w:val="Header Char"/>
    <w:basedOn w:val="DefaultParagraphFont"/>
    <w:link w:val="Header"/>
    <w:uiPriority w:val="99"/>
    <w:locked/>
    <w:rsid w:val="00C36410"/>
    <w:rPr>
      <w:rFonts w:ascii="Courier" w:hAnsi="Courier" w:cs="Times New Roman"/>
      <w:sz w:val="20"/>
      <w:szCs w:val="20"/>
      <w:lang w:val="en-US" w:eastAsia="x-none"/>
    </w:rPr>
  </w:style>
  <w:style w:type="paragraph" w:styleId="Footer">
    <w:name w:val="footer"/>
    <w:basedOn w:val="Normal"/>
    <w:link w:val="FooterChar"/>
    <w:uiPriority w:val="99"/>
    <w:unhideWhenUsed/>
    <w:rsid w:val="00C36410"/>
    <w:pPr>
      <w:tabs>
        <w:tab w:val="center" w:pos="4153"/>
        <w:tab w:val="right" w:pos="8306"/>
      </w:tabs>
    </w:pPr>
  </w:style>
  <w:style w:type="character" w:customStyle="1" w:styleId="FooterChar">
    <w:name w:val="Footer Char"/>
    <w:basedOn w:val="DefaultParagraphFont"/>
    <w:link w:val="Footer"/>
    <w:uiPriority w:val="99"/>
    <w:locked/>
    <w:rsid w:val="00C36410"/>
    <w:rPr>
      <w:rFonts w:ascii="Courier" w:hAnsi="Courier" w:cs="Times New Roman"/>
      <w:sz w:val="20"/>
      <w:szCs w:val="20"/>
      <w:lang w:val="en-US" w:eastAsia="x-none"/>
    </w:rPr>
  </w:style>
  <w:style w:type="character" w:styleId="Hyperlink">
    <w:name w:val="Hyperlink"/>
    <w:basedOn w:val="DefaultParagraphFont"/>
    <w:uiPriority w:val="99"/>
    <w:unhideWhenUsed/>
    <w:rsid w:val="00C36410"/>
    <w:rPr>
      <w:rFonts w:cs="Times New Roman"/>
      <w:color w:val="0000FF" w:themeColor="hyperlink"/>
      <w:u w:val="single"/>
    </w:rPr>
  </w:style>
  <w:style w:type="character" w:customStyle="1" w:styleId="apple-converted-space">
    <w:name w:val="apple-converted-space"/>
    <w:rsid w:val="008F0A99"/>
  </w:style>
  <w:style w:type="paragraph" w:styleId="ListParagraph">
    <w:name w:val="List Paragraph"/>
    <w:basedOn w:val="Normal"/>
    <w:uiPriority w:val="34"/>
    <w:qFormat/>
    <w:rsid w:val="005E46C2"/>
    <w:pPr>
      <w:widowControl/>
      <w:autoSpaceDE/>
      <w:autoSpaceDN/>
      <w:adjustRightInd/>
      <w:spacing w:after="160" w:line="259" w:lineRule="auto"/>
      <w:ind w:left="720"/>
      <w:contextualSpacing/>
    </w:pPr>
    <w:rPr>
      <w:rFonts w:asciiTheme="minorHAnsi" w:eastAsiaTheme="minorHAnsi" w:hAnsiTheme="minorHAnsi" w:cstheme="minorBidi"/>
      <w:sz w:val="22"/>
      <w:szCs w:val="22"/>
      <w:lang w:val="lv-LV" w:eastAsia="en-US"/>
    </w:rPr>
  </w:style>
  <w:style w:type="paragraph" w:styleId="BalloonText">
    <w:name w:val="Balloon Text"/>
    <w:basedOn w:val="Normal"/>
    <w:link w:val="BalloonTextChar"/>
    <w:uiPriority w:val="99"/>
    <w:rsid w:val="00265BA3"/>
    <w:rPr>
      <w:rFonts w:ascii="Segoe UI" w:hAnsi="Segoe UI" w:cs="Segoe UI"/>
      <w:sz w:val="18"/>
      <w:szCs w:val="18"/>
    </w:rPr>
  </w:style>
  <w:style w:type="character" w:customStyle="1" w:styleId="BalloonTextChar">
    <w:name w:val="Balloon Text Char"/>
    <w:basedOn w:val="DefaultParagraphFont"/>
    <w:link w:val="BalloonText"/>
    <w:uiPriority w:val="99"/>
    <w:rsid w:val="00265B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5C86-6FE5-4DD8-9F51-EE10BB05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Kalsone</dc:creator>
  <cp:lastModifiedBy>Dace Kalsone</cp:lastModifiedBy>
  <cp:revision>2</cp:revision>
  <cp:lastPrinted>2014-03-25T17:41:00Z</cp:lastPrinted>
  <dcterms:created xsi:type="dcterms:W3CDTF">2014-11-22T21:37:00Z</dcterms:created>
  <dcterms:modified xsi:type="dcterms:W3CDTF">2014-11-22T21:37:00Z</dcterms:modified>
</cp:coreProperties>
</file>